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65" w:rsidRDefault="00FE1A65" w:rsidP="00FE1A65">
      <w:pPr>
        <w:ind w:firstLine="6379"/>
        <w:rPr>
          <w:color w:val="auto"/>
        </w:rPr>
      </w:pPr>
      <w:r>
        <w:t>И. о. генерального директора</w:t>
      </w:r>
    </w:p>
    <w:p w:rsidR="00FE1A65" w:rsidRDefault="00FE1A65" w:rsidP="00FE1A65">
      <w:pPr>
        <w:ind w:firstLine="6379"/>
      </w:pPr>
      <w:r>
        <w:t xml:space="preserve"> ГПУ НП "Беловежская пуща" </w:t>
      </w:r>
    </w:p>
    <w:p w:rsidR="00A500C2" w:rsidRDefault="00FE1A65" w:rsidP="00FE1A65">
      <w:pPr>
        <w:ind w:firstLine="6379"/>
      </w:pPr>
      <w:r>
        <w:t xml:space="preserve">Г.В. </w:t>
      </w:r>
      <w:proofErr w:type="spellStart"/>
      <w:r>
        <w:t>Тобину</w:t>
      </w:r>
      <w:proofErr w:type="spellEnd"/>
      <w:r>
        <w:t xml:space="preserve"> </w:t>
      </w:r>
      <w:bookmarkStart w:id="0" w:name="_GoBack"/>
      <w:bookmarkEnd w:id="0"/>
    </w:p>
    <w:p w:rsidR="00A500C2" w:rsidRDefault="00FE1A65">
      <w:pPr>
        <w:spacing w:after="156" w:line="259" w:lineRule="auto"/>
        <w:ind w:left="79" w:right="0" w:firstLine="0"/>
        <w:jc w:val="center"/>
      </w:pPr>
      <w:r>
        <w:rPr>
          <w:b/>
        </w:rPr>
        <w:t xml:space="preserve">Заявка на бронирование мест в гостинице </w:t>
      </w:r>
    </w:p>
    <w:p w:rsidR="00A500C2" w:rsidRDefault="00FE1A65">
      <w:pPr>
        <w:ind w:left="-5" w:right="0"/>
      </w:pPr>
      <w:r>
        <w:t xml:space="preserve">______________________________________________ просит забронировать номера в гостинице на период </w:t>
      </w:r>
    </w:p>
    <w:p w:rsidR="00A500C2" w:rsidRDefault="00FE1A65">
      <w:pPr>
        <w:ind w:left="-5" w:right="0"/>
      </w:pPr>
      <w:r>
        <w:t xml:space="preserve">«___»______________________________ 202 __ г. </w:t>
      </w:r>
    </w:p>
    <w:p w:rsidR="00A500C2" w:rsidRDefault="00FE1A65">
      <w:pPr>
        <w:spacing w:after="176" w:line="259" w:lineRule="auto"/>
        <w:ind w:left="-5" w:right="3685"/>
      </w:pPr>
      <w:r>
        <w:rPr>
          <w:b/>
        </w:rPr>
        <w:t>Гостиничный комплекс «</w:t>
      </w:r>
      <w:proofErr w:type="spellStart"/>
      <w:r>
        <w:rPr>
          <w:b/>
        </w:rPr>
        <w:t>Каменюки</w:t>
      </w:r>
      <w:proofErr w:type="spellEnd"/>
      <w:r>
        <w:rPr>
          <w:b/>
        </w:rPr>
        <w:t xml:space="preserve">» (на территории парка) </w:t>
      </w:r>
    </w:p>
    <w:p w:rsidR="00A500C2" w:rsidRDefault="00FE1A65">
      <w:pPr>
        <w:pStyle w:val="1"/>
        <w:ind w:left="-5" w:right="3685"/>
      </w:pPr>
      <w:r>
        <w:t xml:space="preserve">Корпус 1 </w:t>
      </w:r>
    </w:p>
    <w:p w:rsidR="00A500C2" w:rsidRDefault="00FE1A65">
      <w:pPr>
        <w:ind w:left="-5" w:right="0"/>
      </w:pPr>
      <w:r>
        <w:t xml:space="preserve">2-х комнатный 1 местный (люкс) _______ шт. </w:t>
      </w:r>
    </w:p>
    <w:p w:rsidR="00A500C2" w:rsidRDefault="00FE1A65">
      <w:pPr>
        <w:ind w:left="-5" w:right="0"/>
      </w:pPr>
      <w:r>
        <w:t xml:space="preserve">1 комнатный 1 (2) местный DBL _______ шт. </w:t>
      </w:r>
    </w:p>
    <w:p w:rsidR="00A500C2" w:rsidRDefault="00FE1A65">
      <w:pPr>
        <w:pStyle w:val="1"/>
        <w:ind w:left="-5" w:right="3685"/>
      </w:pPr>
      <w:r>
        <w:t xml:space="preserve">Корпус 3 </w:t>
      </w:r>
    </w:p>
    <w:p w:rsidR="00A500C2" w:rsidRDefault="00FE1A65">
      <w:pPr>
        <w:ind w:left="-5" w:right="0"/>
      </w:pPr>
      <w:r>
        <w:t xml:space="preserve">2-х комнатный 1 местный (люкс) _______ шт. </w:t>
      </w:r>
    </w:p>
    <w:p w:rsidR="00A500C2" w:rsidRDefault="00FE1A65">
      <w:pPr>
        <w:ind w:left="-5" w:right="0"/>
      </w:pPr>
      <w:r>
        <w:t xml:space="preserve">1 комнатный 1 (2) местный DBL _______ шт. </w:t>
      </w:r>
    </w:p>
    <w:p w:rsidR="00A500C2" w:rsidRDefault="00FE1A65">
      <w:pPr>
        <w:pStyle w:val="1"/>
        <w:ind w:left="-5" w:right="3685"/>
      </w:pPr>
      <w:r>
        <w:t xml:space="preserve">Корпус </w:t>
      </w:r>
      <w:r>
        <w:t xml:space="preserve">4 </w:t>
      </w:r>
    </w:p>
    <w:p w:rsidR="00A500C2" w:rsidRDefault="00FE1A65">
      <w:pPr>
        <w:ind w:left="-5" w:right="0"/>
      </w:pPr>
      <w:r>
        <w:t xml:space="preserve">2-х комнатный 1 местный (люкс) ________ шт. </w:t>
      </w:r>
    </w:p>
    <w:p w:rsidR="00A500C2" w:rsidRDefault="00FE1A65">
      <w:pPr>
        <w:ind w:left="-5" w:right="0"/>
      </w:pPr>
      <w:r>
        <w:t xml:space="preserve">1 комнатный 2-х местный DBL/TWIN ________ шт. </w:t>
      </w:r>
    </w:p>
    <w:p w:rsidR="00A500C2" w:rsidRDefault="00FE1A65">
      <w:pPr>
        <w:ind w:left="-5" w:right="0"/>
      </w:pPr>
      <w:r>
        <w:t xml:space="preserve">1 комнатный 1 местный ________ шт. </w:t>
      </w:r>
    </w:p>
    <w:p w:rsidR="00A500C2" w:rsidRDefault="00FE1A65">
      <w:pPr>
        <w:ind w:left="-5" w:right="0"/>
      </w:pPr>
      <w:proofErr w:type="spellStart"/>
      <w:r>
        <w:t>De</w:t>
      </w:r>
      <w:proofErr w:type="spellEnd"/>
      <w:r>
        <w:t xml:space="preserve"> </w:t>
      </w:r>
      <w:proofErr w:type="spellStart"/>
      <w:r>
        <w:t>Luxe</w:t>
      </w:r>
      <w:proofErr w:type="spellEnd"/>
      <w:r>
        <w:t xml:space="preserve"> ________ шт. </w:t>
      </w:r>
    </w:p>
    <w:p w:rsidR="00A500C2" w:rsidRDefault="00FE1A65">
      <w:pPr>
        <w:spacing w:after="7" w:line="438" w:lineRule="auto"/>
        <w:ind w:left="-5" w:right="3685"/>
      </w:pPr>
      <w:r>
        <w:rPr>
          <w:b/>
        </w:rPr>
        <w:t>Гостиница №2 (</w:t>
      </w:r>
      <w:proofErr w:type="spellStart"/>
      <w:r>
        <w:rPr>
          <w:b/>
        </w:rPr>
        <w:t>аг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Каменюки</w:t>
      </w:r>
      <w:proofErr w:type="spellEnd"/>
      <w:r>
        <w:rPr>
          <w:b/>
        </w:rPr>
        <w:t xml:space="preserve">, 1 км от туристского комплекса) </w:t>
      </w:r>
      <w:r>
        <w:t>2-х комнатный одноместный (люкс) _______ шт.</w:t>
      </w:r>
      <w:r>
        <w:t xml:space="preserve"> </w:t>
      </w:r>
    </w:p>
    <w:p w:rsidR="00A500C2" w:rsidRDefault="00FE1A65">
      <w:pPr>
        <w:ind w:left="-5" w:right="0"/>
      </w:pPr>
      <w:r>
        <w:t xml:space="preserve">1 комнатный 2-х местный ________ шт. </w:t>
      </w:r>
    </w:p>
    <w:p w:rsidR="00A500C2" w:rsidRDefault="00FE1A65">
      <w:pPr>
        <w:ind w:left="-5" w:right="0"/>
      </w:pPr>
      <w:r>
        <w:t xml:space="preserve">1 комнатный 1местный _______ шт. </w:t>
      </w:r>
    </w:p>
    <w:p w:rsidR="00A500C2" w:rsidRDefault="00FE1A65">
      <w:pPr>
        <w:spacing w:after="41" w:line="404" w:lineRule="auto"/>
        <w:ind w:left="-5" w:right="0"/>
      </w:pPr>
      <w:r>
        <w:t xml:space="preserve">Дополнительные условия и пожелания: _________________________________________ _______________________________________________________________________________ </w:t>
      </w:r>
    </w:p>
    <w:p w:rsidR="00A500C2" w:rsidRDefault="00FE1A65">
      <w:pPr>
        <w:spacing w:after="148"/>
        <w:ind w:left="-5" w:right="0"/>
      </w:pPr>
      <w:r>
        <w:t>Юридический адрес и бан</w:t>
      </w:r>
      <w:r>
        <w:t xml:space="preserve">ковские реквизиты: </w:t>
      </w:r>
    </w:p>
    <w:p w:rsidR="00A500C2" w:rsidRDefault="00FE1A65">
      <w:pPr>
        <w:ind w:left="-5" w:right="0"/>
      </w:pPr>
      <w:r>
        <w:t>_________________________________________________________________________________________________ _________________________________________________________________________________________________ ________________________________________</w:t>
      </w:r>
      <w:r>
        <w:t xml:space="preserve">_________________________________________________________ ____________ </w:t>
      </w:r>
    </w:p>
    <w:p w:rsidR="00A500C2" w:rsidRDefault="00FE1A65">
      <w:pPr>
        <w:spacing w:after="150"/>
        <w:ind w:left="-5" w:right="0"/>
      </w:pPr>
      <w:r>
        <w:t xml:space="preserve">Контактное лицо </w:t>
      </w:r>
    </w:p>
    <w:p w:rsidR="00A500C2" w:rsidRDefault="00FE1A65">
      <w:pPr>
        <w:ind w:left="-5" w:right="0"/>
      </w:pPr>
      <w:r>
        <w:t xml:space="preserve">____________________________________________________________________________ </w:t>
      </w:r>
    </w:p>
    <w:p w:rsidR="00A500C2" w:rsidRDefault="00FE1A65">
      <w:pPr>
        <w:spacing w:after="15" w:line="432" w:lineRule="auto"/>
        <w:ind w:left="-5" w:right="1191"/>
      </w:pPr>
      <w:r>
        <w:t>Контактный тел/ факс__________________________________________________________ Директор п</w:t>
      </w:r>
      <w:r>
        <w:t xml:space="preserve">редприятия _________________________________________________________ подпись, печать </w:t>
      </w:r>
    </w:p>
    <w:p w:rsidR="00A500C2" w:rsidRDefault="00FE1A65">
      <w:pPr>
        <w:spacing w:after="32" w:line="405" w:lineRule="auto"/>
        <w:ind w:left="-5" w:right="2355"/>
      </w:pPr>
      <w:r>
        <w:t>Служба бронирования, приема и размещения ГК «</w:t>
      </w:r>
      <w:proofErr w:type="spellStart"/>
      <w:r>
        <w:t>Каменюки</w:t>
      </w:r>
      <w:proofErr w:type="spellEnd"/>
      <w:r>
        <w:t>» и Гостиницы №2: +375 1631 59-110; +375 33 916 90 97; e-</w:t>
      </w:r>
      <w:proofErr w:type="spellStart"/>
      <w:r>
        <w:t>mail</w:t>
      </w:r>
      <w:proofErr w:type="spellEnd"/>
      <w:r>
        <w:t xml:space="preserve">: </w:t>
      </w:r>
      <w:r>
        <w:rPr>
          <w:color w:val="2E75B6"/>
          <w:u w:val="single" w:color="2E75B5"/>
        </w:rPr>
        <w:t>hotel4@npbp.by</w:t>
      </w:r>
      <w:r>
        <w:t xml:space="preserve"> </w:t>
      </w:r>
    </w:p>
    <w:p w:rsidR="00A500C2" w:rsidRDefault="00FE1A65">
      <w:pPr>
        <w:spacing w:line="432" w:lineRule="auto"/>
        <w:ind w:left="-5" w:right="1887"/>
      </w:pPr>
      <w:r>
        <w:t xml:space="preserve">+375 1631 59-1-57 - </w:t>
      </w:r>
      <w:proofErr w:type="spellStart"/>
      <w:r>
        <w:t>ресепшен</w:t>
      </w:r>
      <w:proofErr w:type="spellEnd"/>
      <w:r>
        <w:t xml:space="preserve"> Гостиничн</w:t>
      </w:r>
      <w:r>
        <w:t>ого комплекса "</w:t>
      </w:r>
      <w:proofErr w:type="spellStart"/>
      <w:r>
        <w:t>Каменюки</w:t>
      </w:r>
      <w:proofErr w:type="spellEnd"/>
      <w:r>
        <w:t xml:space="preserve">" (круглосуточно); +375 1631 59-1-42 - </w:t>
      </w:r>
      <w:proofErr w:type="spellStart"/>
      <w:r>
        <w:t>ресепшен</w:t>
      </w:r>
      <w:proofErr w:type="spellEnd"/>
      <w:r>
        <w:t xml:space="preserve"> Гостиницы №2 (круглосуточно). </w:t>
      </w:r>
    </w:p>
    <w:sectPr w:rsidR="00A500C2" w:rsidSect="00FE1A65">
      <w:pgSz w:w="11906" w:h="16838"/>
      <w:pgMar w:top="1440" w:right="506" w:bottom="14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C2"/>
    <w:rsid w:val="00A500C2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5C06B-54B5-410A-B401-55AB4E51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0" w:line="249" w:lineRule="auto"/>
      <w:ind w:left="10" w:right="481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6"/>
      <w:ind w:left="89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Никита Якубовский</cp:lastModifiedBy>
  <cp:revision>2</cp:revision>
  <dcterms:created xsi:type="dcterms:W3CDTF">2025-06-06T05:16:00Z</dcterms:created>
  <dcterms:modified xsi:type="dcterms:W3CDTF">2025-06-06T05:16:00Z</dcterms:modified>
</cp:coreProperties>
</file>